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7D72" w14:textId="77777777" w:rsidR="0005063D" w:rsidRDefault="00000000">
      <w:pPr>
        <w:ind w:firstLineChars="100" w:firstLine="281"/>
        <w:jc w:val="left"/>
        <w:rPr>
          <w:sz w:val="28"/>
          <w:szCs w:val="28"/>
        </w:rPr>
      </w:pPr>
      <w:r>
        <w:rPr>
          <w:b/>
          <w:sz w:val="28"/>
          <w:szCs w:val="28"/>
        </w:rPr>
        <w:t>Appendix I</w:t>
      </w:r>
      <w:r>
        <w:rPr>
          <w:b/>
          <w:sz w:val="28"/>
          <w:szCs w:val="28"/>
        </w:rPr>
        <w:t>：</w:t>
      </w:r>
      <w:r>
        <w:rPr>
          <w:b/>
          <w:sz w:val="28"/>
          <w:szCs w:val="28"/>
        </w:rPr>
        <w:t>Assessment for Students' Internship Rotation Performance</w:t>
      </w:r>
    </w:p>
    <w:tbl>
      <w:tblPr>
        <w:tblW w:w="0" w:type="auto"/>
        <w:tblInd w:w="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028"/>
        <w:gridCol w:w="717"/>
        <w:gridCol w:w="2312"/>
        <w:gridCol w:w="1662"/>
        <w:gridCol w:w="651"/>
        <w:gridCol w:w="1556"/>
        <w:gridCol w:w="1384"/>
      </w:tblGrid>
      <w:tr w:rsidR="0005063D" w14:paraId="399C4016" w14:textId="77777777">
        <w:trPr>
          <w:trHeight w:val="452"/>
        </w:trPr>
        <w:tc>
          <w:tcPr>
            <w:tcW w:w="9627" w:type="dxa"/>
            <w:gridSpan w:val="7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68A56F20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Student Information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3D1BDA4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PHOTO</w:t>
            </w:r>
          </w:p>
        </w:tc>
      </w:tr>
      <w:tr w:rsidR="0005063D" w14:paraId="0C528E72" w14:textId="77777777">
        <w:trPr>
          <w:trHeight w:val="700"/>
        </w:trPr>
        <w:tc>
          <w:tcPr>
            <w:tcW w:w="148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B4F09F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14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</w:tcPr>
          <w:p w14:paraId="2E4B25A8" w14:textId="77777777" w:rsidR="0005063D" w:rsidRDefault="0005063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C1D757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Student ID</w:t>
            </w:r>
          </w:p>
        </w:tc>
        <w:tc>
          <w:tcPr>
            <w:tcW w:w="231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</w:tcPr>
          <w:p w14:paraId="43574D8E" w14:textId="77777777" w:rsidR="0005063D" w:rsidRDefault="0005063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l2br w:val="nil"/>
              <w:tr2bl w:val="nil"/>
            </w:tcBorders>
            <w:shd w:val="clear" w:color="auto" w:fill="FFFFFF" w:themeFill="background1"/>
          </w:tcPr>
          <w:p w14:paraId="596BE66D" w14:textId="77777777" w:rsidR="0005063D" w:rsidRDefault="0005063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5063D" w14:paraId="510A40B9" w14:textId="77777777">
        <w:trPr>
          <w:trHeight w:val="583"/>
        </w:trPr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7B970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414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4D270" w14:textId="77777777" w:rsidR="0005063D" w:rsidRDefault="000506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FA6BC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23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68FB4" w14:textId="77777777" w:rsidR="0005063D" w:rsidRDefault="000506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35BE2853" w14:textId="77777777" w:rsidR="0005063D" w:rsidRDefault="000506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5063D" w14:paraId="10ACDB28" w14:textId="77777777">
        <w:trPr>
          <w:trHeight w:val="428"/>
        </w:trPr>
        <w:tc>
          <w:tcPr>
            <w:tcW w:w="11036" w:type="dxa"/>
            <w:gridSpan w:val="8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5B631189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Rotation Information</w:t>
            </w:r>
          </w:p>
        </w:tc>
      </w:tr>
      <w:tr w:rsidR="0005063D" w14:paraId="06D6F8A4" w14:textId="77777777">
        <w:trPr>
          <w:trHeight w:val="632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641CE09B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Hospital Name</w:t>
            </w:r>
          </w:p>
        </w:tc>
        <w:tc>
          <w:tcPr>
            <w:tcW w:w="3067" w:type="dxa"/>
            <w:gridSpan w:val="2"/>
            <w:tcBorders>
              <w:tl2br w:val="nil"/>
              <w:tr2bl w:val="nil"/>
            </w:tcBorders>
          </w:tcPr>
          <w:p w14:paraId="037B42B4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1FBF80A3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Rotation</w:t>
            </w:r>
          </w:p>
          <w:p w14:paraId="08321213" w14:textId="77777777" w:rsidR="0005063D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725" w:type="dxa"/>
            <w:gridSpan w:val="3"/>
            <w:tcBorders>
              <w:tl2br w:val="nil"/>
              <w:tr2bl w:val="nil"/>
            </w:tcBorders>
          </w:tcPr>
          <w:p w14:paraId="530405FE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063D" w14:paraId="413589AA" w14:textId="77777777">
        <w:trPr>
          <w:trHeight w:val="682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3F580577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Hospital Address</w:t>
            </w:r>
          </w:p>
        </w:tc>
        <w:tc>
          <w:tcPr>
            <w:tcW w:w="8467" w:type="dxa"/>
            <w:gridSpan w:val="6"/>
            <w:tcBorders>
              <w:tl2br w:val="nil"/>
              <w:tr2bl w:val="nil"/>
            </w:tcBorders>
            <w:vAlign w:val="center"/>
          </w:tcPr>
          <w:p w14:paraId="3D2C79B3" w14:textId="77777777" w:rsidR="0005063D" w:rsidRDefault="0005063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5063D" w14:paraId="2D5BA3F5" w14:textId="77777777">
        <w:trPr>
          <w:trHeight w:val="638"/>
        </w:trPr>
        <w:tc>
          <w:tcPr>
            <w:tcW w:w="2569" w:type="dxa"/>
            <w:gridSpan w:val="2"/>
            <w:tcBorders>
              <w:tl2br w:val="nil"/>
              <w:tr2bl w:val="nil"/>
            </w:tcBorders>
            <w:vAlign w:val="center"/>
          </w:tcPr>
          <w:p w14:paraId="1BD86A00" w14:textId="77777777" w:rsidR="0005063D" w:rsidRDefault="0000000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Start Date</w:t>
            </w:r>
          </w:p>
        </w:tc>
        <w:tc>
          <w:tcPr>
            <w:tcW w:w="3067" w:type="dxa"/>
            <w:gridSpan w:val="2"/>
            <w:tcBorders>
              <w:tl2br w:val="nil"/>
              <w:tr2bl w:val="nil"/>
            </w:tcBorders>
          </w:tcPr>
          <w:p w14:paraId="2935FC6B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7270FCC6" w14:textId="77777777" w:rsidR="0005063D" w:rsidRDefault="00000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End Date</w:t>
            </w:r>
          </w:p>
        </w:tc>
        <w:tc>
          <w:tcPr>
            <w:tcW w:w="3725" w:type="dxa"/>
            <w:gridSpan w:val="3"/>
            <w:tcBorders>
              <w:tl2br w:val="nil"/>
              <w:tr2bl w:val="nil"/>
            </w:tcBorders>
          </w:tcPr>
          <w:p w14:paraId="2B23F97C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063D" w14:paraId="65FE27F2" w14:textId="77777777">
        <w:trPr>
          <w:trHeight w:val="1895"/>
        </w:trPr>
        <w:tc>
          <w:tcPr>
            <w:tcW w:w="11036" w:type="dxa"/>
            <w:gridSpan w:val="8"/>
            <w:tcBorders>
              <w:tl2br w:val="nil"/>
              <w:tr2bl w:val="nil"/>
            </w:tcBorders>
            <w:vAlign w:val="center"/>
          </w:tcPr>
          <w:p w14:paraId="5A981C5A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For each item in every category, please select a score from 1 to 5, or choose N/A if the item is not applicable or cannot be evaluated.</w:t>
            </w:r>
          </w:p>
          <w:p w14:paraId="6EC02E9E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※5-</w:t>
            </w:r>
            <w:proofErr w:type="gramStart"/>
            <w:r>
              <w:rPr>
                <w:rFonts w:cs="Times New Roman"/>
                <w:sz w:val="24"/>
                <w:szCs w:val="24"/>
              </w:rPr>
              <w:t>Excellent  ※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4-Very </w:t>
            </w:r>
            <w:proofErr w:type="gramStart"/>
            <w:r>
              <w:rPr>
                <w:rFonts w:cs="Times New Roman"/>
                <w:sz w:val="24"/>
                <w:szCs w:val="24"/>
              </w:rPr>
              <w:t>good  ※</w:t>
            </w:r>
            <w:proofErr w:type="gramEnd"/>
            <w:r>
              <w:rPr>
                <w:rFonts w:cs="Times New Roman"/>
                <w:sz w:val="24"/>
                <w:szCs w:val="24"/>
              </w:rPr>
              <w:t>3-Good   ※2-</w:t>
            </w:r>
            <w:proofErr w:type="gramStart"/>
            <w:r>
              <w:rPr>
                <w:rFonts w:cs="Times New Roman"/>
                <w:sz w:val="24"/>
                <w:szCs w:val="24"/>
              </w:rPr>
              <w:t>Fair  ※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1-Poor </w:t>
            </w:r>
          </w:p>
          <w:p w14:paraId="1D03DAE2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※N/A-Not Applicable/Unable to Evaluate.   </w:t>
            </w:r>
          </w:p>
          <w:p w14:paraId="0BE01A13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Please note that selecting N/A will not affect the student’s final evaluation score.</w:t>
            </w:r>
          </w:p>
        </w:tc>
      </w:tr>
      <w:tr w:rsidR="0005063D" w14:paraId="4ECE82D5" w14:textId="77777777">
        <w:trPr>
          <w:trHeight w:val="457"/>
        </w:trPr>
        <w:tc>
          <w:tcPr>
            <w:tcW w:w="11036" w:type="dxa"/>
            <w:gridSpan w:val="8"/>
            <w:tcBorders>
              <w:tl2br w:val="nil"/>
              <w:tr2bl w:val="nil"/>
            </w:tcBorders>
            <w:shd w:val="clear" w:color="auto" w:fill="FDE9D9" w:themeFill="accent6" w:themeFillTint="33"/>
            <w:vAlign w:val="center"/>
          </w:tcPr>
          <w:p w14:paraId="40E81ABE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Professional Conduct</w:t>
            </w:r>
          </w:p>
        </w:tc>
      </w:tr>
      <w:tr w:rsidR="0005063D" w14:paraId="69757F80" w14:textId="77777777">
        <w:trPr>
          <w:trHeight w:val="350"/>
        </w:trPr>
        <w:tc>
          <w:tcPr>
            <w:tcW w:w="7993" w:type="dxa"/>
            <w:gridSpan w:val="6"/>
            <w:tcBorders>
              <w:tl2br w:val="nil"/>
              <w:tr2bl w:val="nil"/>
            </w:tcBorders>
          </w:tcPr>
          <w:p w14:paraId="504BC1E1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Professional Attitude: </w:t>
            </w:r>
          </w:p>
          <w:p w14:paraId="7CE13CB9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Understands the basic laws, regulations, and ethical guidelines in the medical field; demonstrates a strong sense of responsibility and dedication; maintains a professional image and attitude; manages stress and emotions effectively.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055C2C30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04ADAA15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01FD5E17" w14:textId="77777777">
        <w:trPr>
          <w:trHeight w:val="288"/>
        </w:trPr>
        <w:tc>
          <w:tcPr>
            <w:tcW w:w="7993" w:type="dxa"/>
            <w:gridSpan w:val="6"/>
            <w:tcBorders>
              <w:tl2br w:val="nil"/>
              <w:tr2bl w:val="nil"/>
            </w:tcBorders>
          </w:tcPr>
          <w:p w14:paraId="0AE703D8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Respect for Patients: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0C26CDE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Demonstrates empathy, respects, and cares for patients, applying fundamental principles of medical ethics and providing high-quality, humane care.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32C4353F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38407B09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66F0173C" w14:textId="77777777">
        <w:trPr>
          <w:trHeight w:val="290"/>
        </w:trPr>
        <w:tc>
          <w:tcPr>
            <w:tcW w:w="7993" w:type="dxa"/>
            <w:gridSpan w:val="6"/>
            <w:tcBorders>
              <w:tl2br w:val="nil"/>
              <w:tr2bl w:val="nil"/>
            </w:tcBorders>
          </w:tcPr>
          <w:p w14:paraId="1FBCB897" w14:textId="77777777" w:rsidR="0005063D" w:rsidRDefault="0000000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Teamwork: </w:t>
            </w:r>
          </w:p>
          <w:p w14:paraId="58CB112F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Respects supervisors and colleagues; demonstrates integrity, honesty, and friendliness; displays strong teamwork and leadership capabilities.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5AA52C74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14:paraId="30E04899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7167A810" w14:textId="77777777">
        <w:trPr>
          <w:trHeight w:val="290"/>
        </w:trPr>
        <w:tc>
          <w:tcPr>
            <w:tcW w:w="7993" w:type="dxa"/>
            <w:gridSpan w:val="6"/>
            <w:tcBorders>
              <w:tl2br w:val="nil"/>
              <w:tr2bl w:val="nil"/>
            </w:tcBorders>
          </w:tcPr>
          <w:p w14:paraId="3099AF06" w14:textId="77777777" w:rsidR="0005063D" w:rsidRDefault="0000000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Self-directed/ Lifelong Learning: </w:t>
            </w:r>
          </w:p>
          <w:p w14:paraId="3E6F5744" w14:textId="77777777" w:rsidR="0005063D" w:rsidRDefault="0000000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Acknowledges the limits of personal professional knowledge, actively engages in self-directed learning, demonstrates problem-solving skills, and strives for excellence.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396D02A9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5B9E317F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1E04E1C8" w14:textId="77777777">
        <w:trPr>
          <w:trHeight w:val="505"/>
        </w:trPr>
        <w:tc>
          <w:tcPr>
            <w:tcW w:w="11036" w:type="dxa"/>
            <w:gridSpan w:val="8"/>
            <w:tcBorders>
              <w:tl2br w:val="nil"/>
              <w:tr2bl w:val="nil"/>
            </w:tcBorders>
            <w:shd w:val="clear" w:color="auto" w:fill="FDE9D9" w:themeFill="accent6" w:themeFillTint="33"/>
            <w:vAlign w:val="center"/>
          </w:tcPr>
          <w:p w14:paraId="5E62979A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Clinical Competence</w:t>
            </w:r>
          </w:p>
        </w:tc>
      </w:tr>
      <w:tr w:rsidR="0005063D" w14:paraId="6C68CEF1" w14:textId="77777777">
        <w:trPr>
          <w:trHeight w:val="1083"/>
        </w:trPr>
        <w:tc>
          <w:tcPr>
            <w:tcW w:w="7993" w:type="dxa"/>
            <w:gridSpan w:val="6"/>
            <w:tcBorders>
              <w:tl2br w:val="nil"/>
              <w:tr2bl w:val="nil"/>
            </w:tcBorders>
            <w:vAlign w:val="center"/>
          </w:tcPr>
          <w:p w14:paraId="5C7B7E27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Medical Knowledge: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0C74C2C" w14:textId="77777777" w:rsidR="0005063D" w:rsidRDefault="00000000">
            <w:pPr>
              <w:rPr>
                <w:rFonts w:cs="Times New Roman"/>
                <w:bCs/>
                <w:sz w:val="24"/>
                <w:szCs w:val="24"/>
              </w:rPr>
            </w:pPr>
            <w:bookmarkStart w:id="0" w:name="OLE_LINK1"/>
            <w:bookmarkStart w:id="1" w:name="OLE_LINK3"/>
            <w:r>
              <w:rPr>
                <w:rFonts w:cs="Times New Roman"/>
                <w:sz w:val="24"/>
                <w:szCs w:val="24"/>
              </w:rPr>
              <w:t xml:space="preserve">Demonstrates appropriate medical knowledge. </w:t>
            </w:r>
            <w:bookmarkEnd w:id="1"/>
            <w:r>
              <w:rPr>
                <w:rFonts w:cs="Times New Roman"/>
                <w:sz w:val="24"/>
                <w:szCs w:val="24"/>
              </w:rPr>
              <w:t xml:space="preserve">Able to </w:t>
            </w:r>
            <w:r>
              <w:rPr>
                <w:rFonts w:cs="Times New Roman" w:hint="eastAsia"/>
                <w:sz w:val="24"/>
                <w:szCs w:val="24"/>
              </w:rPr>
              <w:t xml:space="preserve">engage in case </w:t>
            </w:r>
            <w:r>
              <w:rPr>
                <w:rFonts w:cs="Times New Roman"/>
                <w:sz w:val="24"/>
                <w:szCs w:val="24"/>
              </w:rPr>
              <w:t>discuss</w:t>
            </w:r>
            <w:r>
              <w:rPr>
                <w:rFonts w:cs="Times New Roman" w:hint="eastAsia"/>
                <w:sz w:val="24"/>
                <w:szCs w:val="24"/>
              </w:rPr>
              <w:t>ions</w:t>
            </w:r>
            <w:r>
              <w:rPr>
                <w:rFonts w:cs="Times New Roman"/>
                <w:sz w:val="24"/>
                <w:szCs w:val="24"/>
              </w:rPr>
              <w:t xml:space="preserve"> in various clinical scenarios.</w:t>
            </w:r>
            <w:bookmarkEnd w:id="0"/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777C1D67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43BEA2E2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683FE579" w14:textId="77777777">
        <w:trPr>
          <w:trHeight w:val="1083"/>
        </w:trPr>
        <w:tc>
          <w:tcPr>
            <w:tcW w:w="7993" w:type="dxa"/>
            <w:gridSpan w:val="6"/>
            <w:tcBorders>
              <w:tl2br w:val="nil"/>
              <w:tr2bl w:val="nil"/>
            </w:tcBorders>
            <w:vAlign w:val="center"/>
          </w:tcPr>
          <w:p w14:paraId="65D88338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Medical Rounds: </w:t>
            </w:r>
          </w:p>
          <w:p w14:paraId="54C4A38B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bookmarkStart w:id="2" w:name="OLE_LINK2"/>
            <w:r>
              <w:rPr>
                <w:rFonts w:cs="Times New Roman"/>
                <w:bCs/>
                <w:sz w:val="24"/>
                <w:szCs w:val="24"/>
              </w:rPr>
              <w:t xml:space="preserve">Actively participates in medical rounds, presents patient history, and suggests </w:t>
            </w:r>
            <w:r>
              <w:rPr>
                <w:rFonts w:cs="Times New Roman" w:hint="eastAsia"/>
                <w:bCs/>
                <w:sz w:val="24"/>
                <w:szCs w:val="24"/>
              </w:rPr>
              <w:t xml:space="preserve">evaluation and </w:t>
            </w:r>
            <w:r>
              <w:rPr>
                <w:rFonts w:cs="Times New Roman"/>
                <w:bCs/>
                <w:sz w:val="24"/>
                <w:szCs w:val="24"/>
              </w:rPr>
              <w:t>treatment plans.</w:t>
            </w:r>
            <w:bookmarkEnd w:id="2"/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571C8F56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429651D4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155C9184" w14:textId="77777777">
        <w:trPr>
          <w:trHeight w:val="1083"/>
        </w:trPr>
        <w:tc>
          <w:tcPr>
            <w:tcW w:w="7993" w:type="dxa"/>
            <w:gridSpan w:val="6"/>
            <w:tcBorders>
              <w:tl2br w:val="nil"/>
              <w:tr2bl w:val="nil"/>
            </w:tcBorders>
            <w:vAlign w:val="center"/>
          </w:tcPr>
          <w:p w14:paraId="1C58C061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Daily Medical Work: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745C736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Engages in various tasks such as blood collection, medical record keeping, and case discussions under supervision.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11253ECD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443003D8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3B5573D5" w14:textId="77777777">
        <w:trPr>
          <w:trHeight w:val="650"/>
        </w:trPr>
        <w:tc>
          <w:tcPr>
            <w:tcW w:w="7993" w:type="dxa"/>
            <w:gridSpan w:val="6"/>
            <w:tcBorders>
              <w:tl2br w:val="nil"/>
              <w:tr2bl w:val="nil"/>
            </w:tcBorders>
          </w:tcPr>
          <w:p w14:paraId="27CF1133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Clinical Skills: </w:t>
            </w:r>
          </w:p>
          <w:p w14:paraId="059D2CC2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Able to collect comprehensive and accurate patient histories. Conducts systematic and standard physical examinations. Formulates differential diagnoses and reasonable treatment plans based on history and examination findings.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49B26ECD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42E02AA6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28CDB478" w14:textId="77777777">
        <w:trPr>
          <w:trHeight w:val="330"/>
        </w:trPr>
        <w:tc>
          <w:tcPr>
            <w:tcW w:w="7993" w:type="dxa"/>
            <w:gridSpan w:val="6"/>
            <w:tcBorders>
              <w:tl2br w:val="nil"/>
              <w:tr2bl w:val="nil"/>
            </w:tcBorders>
          </w:tcPr>
          <w:p w14:paraId="1CC0196B" w14:textId="77777777" w:rsidR="0005063D" w:rsidRDefault="0000000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Medical Record Writing: </w:t>
            </w:r>
          </w:p>
          <w:p w14:paraId="6C56B3C4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Completes medical records according to department standards under the guidance of senior doctors.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6214C98C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70B47C5A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7CD356B8" w14:textId="77777777">
        <w:trPr>
          <w:trHeight w:val="270"/>
        </w:trPr>
        <w:tc>
          <w:tcPr>
            <w:tcW w:w="7993" w:type="dxa"/>
            <w:gridSpan w:val="6"/>
            <w:tcBorders>
              <w:tl2br w:val="nil"/>
              <w:tr2bl w:val="nil"/>
            </w:tcBorders>
          </w:tcPr>
          <w:p w14:paraId="2DF7EC12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Doctor-Patient Communication: </w:t>
            </w:r>
          </w:p>
          <w:p w14:paraId="510D3EAA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Effectively communicates with patients and their families, addressing concerns, explaining diagnoses, and involving patients in decision-making.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03C1BCB7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7CF99C53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09F173C7" w14:textId="77777777">
        <w:trPr>
          <w:trHeight w:val="477"/>
        </w:trPr>
        <w:tc>
          <w:tcPr>
            <w:tcW w:w="11036" w:type="dxa"/>
            <w:gridSpan w:val="8"/>
            <w:tcBorders>
              <w:tl2br w:val="nil"/>
              <w:tr2bl w:val="nil"/>
            </w:tcBorders>
            <w:shd w:val="clear" w:color="auto" w:fill="FDE9D9" w:themeFill="accent6" w:themeFillTint="33"/>
            <w:vAlign w:val="center"/>
          </w:tcPr>
          <w:p w14:paraId="74E1B13F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Advanced Capabilities</w:t>
            </w:r>
          </w:p>
        </w:tc>
      </w:tr>
      <w:tr w:rsidR="0005063D" w14:paraId="1408848A" w14:textId="77777777">
        <w:trPr>
          <w:trHeight w:val="150"/>
        </w:trPr>
        <w:tc>
          <w:tcPr>
            <w:tcW w:w="7993" w:type="dxa"/>
            <w:gridSpan w:val="6"/>
            <w:tcBorders>
              <w:tl2br w:val="nil"/>
              <w:tr2bl w:val="nil"/>
            </w:tcBorders>
          </w:tcPr>
          <w:p w14:paraId="60DC0ECB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Medical Risk Management: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9995EF4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Understands potential medical risks, infection control, and safety practices, and recognizes patients needing urgent care.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123A3289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062D9E58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18AB754E" w14:textId="77777777">
        <w:trPr>
          <w:trHeight w:val="152"/>
        </w:trPr>
        <w:tc>
          <w:tcPr>
            <w:tcW w:w="7993" w:type="dxa"/>
            <w:gridSpan w:val="6"/>
            <w:tcBorders>
              <w:tl2br w:val="nil"/>
              <w:tr2bl w:val="nil"/>
            </w:tcBorders>
          </w:tcPr>
          <w:p w14:paraId="01E414EE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Preventive Healthcare Awareness: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228B50F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Incorporates preventive care, early diagnosis, and chronic disease management into clinical practice.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62EFF71A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1 </w:t>
            </w:r>
          </w:p>
          <w:p w14:paraId="435B26B4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○N/A</w:t>
            </w:r>
          </w:p>
        </w:tc>
      </w:tr>
      <w:tr w:rsidR="0005063D" w14:paraId="72CF203D" w14:textId="77777777">
        <w:trPr>
          <w:trHeight w:val="142"/>
        </w:trPr>
        <w:tc>
          <w:tcPr>
            <w:tcW w:w="7993" w:type="dxa"/>
            <w:gridSpan w:val="6"/>
            <w:tcBorders>
              <w:tl2br w:val="nil"/>
              <w:tr2bl w:val="nil"/>
            </w:tcBorders>
          </w:tcPr>
          <w:p w14:paraId="7C0C5CB2" w14:textId="77777777" w:rsidR="0005063D" w:rsidRDefault="0000000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Health Economics Awareness: </w:t>
            </w:r>
          </w:p>
          <w:p w14:paraId="33905E49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Considers the patient's condition, financial situation, and cost-effectiveness in treatment plans.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vAlign w:val="center"/>
          </w:tcPr>
          <w:p w14:paraId="10BE81EF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14:paraId="0776BDF5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○N/A</w:t>
            </w:r>
          </w:p>
        </w:tc>
      </w:tr>
      <w:tr w:rsidR="0005063D" w14:paraId="07C3242A" w14:textId="77777777">
        <w:trPr>
          <w:trHeight w:val="142"/>
        </w:trPr>
        <w:tc>
          <w:tcPr>
            <w:tcW w:w="7993" w:type="dxa"/>
            <w:gridSpan w:val="6"/>
            <w:tcBorders>
              <w:tl2br w:val="nil"/>
              <w:tr2bl w:val="nil"/>
            </w:tcBorders>
            <w:shd w:val="clear" w:color="auto" w:fill="auto"/>
          </w:tcPr>
          <w:p w14:paraId="4FCB73BE" w14:textId="77777777" w:rsidR="0005063D" w:rsidRDefault="0000000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Global Competence in Medical Practice:</w:t>
            </w:r>
          </w:p>
          <w:p w14:paraId="34CCD647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Demonstrates the ability to work effectively in international medical teams, respects cultural differences in patient care, and can apply global health knowledge to local healthcare scenarios.</w:t>
            </w:r>
          </w:p>
        </w:tc>
        <w:tc>
          <w:tcPr>
            <w:tcW w:w="304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B3880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○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5  ○4  ○3  ○2  ○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14:paraId="26233AF6" w14:textId="77777777" w:rsidR="0005063D" w:rsidRDefault="00000000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○N/A</w:t>
            </w:r>
          </w:p>
        </w:tc>
      </w:tr>
      <w:tr w:rsidR="0005063D" w14:paraId="17678AE0" w14:textId="77777777">
        <w:trPr>
          <w:trHeight w:val="507"/>
        </w:trPr>
        <w:tc>
          <w:tcPr>
            <w:tcW w:w="11036" w:type="dxa"/>
            <w:gridSpan w:val="8"/>
            <w:tcBorders>
              <w:tl2br w:val="nil"/>
              <w:tr2bl w:val="nil"/>
            </w:tcBorders>
            <w:shd w:val="clear" w:color="auto" w:fill="FDE9D9" w:themeFill="accent6" w:themeFillTint="33"/>
            <w:vAlign w:val="center"/>
          </w:tcPr>
          <w:p w14:paraId="7737E741" w14:textId="77777777" w:rsidR="0005063D" w:rsidRDefault="000000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Comments</w:t>
            </w:r>
            <w:r>
              <w:rPr>
                <w:rFonts w:cs="Times New Roman" w:hint="eastAsia"/>
                <w:b/>
                <w:sz w:val="24"/>
                <w:szCs w:val="24"/>
              </w:rPr>
              <w:t>（</w:t>
            </w:r>
            <w:r>
              <w:rPr>
                <w:rFonts w:cs="Times New Roman" w:hint="eastAsia"/>
                <w:b/>
                <w:sz w:val="24"/>
                <w:szCs w:val="24"/>
              </w:rPr>
              <w:t>Required</w:t>
            </w:r>
            <w:r>
              <w:rPr>
                <w:rFonts w:cs="Times New Roman" w:hint="eastAsia"/>
                <w:b/>
                <w:sz w:val="24"/>
                <w:szCs w:val="24"/>
              </w:rPr>
              <w:t>）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05063D" w14:paraId="5BF3B72A" w14:textId="77777777">
        <w:trPr>
          <w:trHeight w:val="624"/>
        </w:trPr>
        <w:tc>
          <w:tcPr>
            <w:tcW w:w="11036" w:type="dxa"/>
            <w:gridSpan w:val="8"/>
            <w:tcBorders>
              <w:tl2br w:val="nil"/>
              <w:tr2bl w:val="nil"/>
            </w:tcBorders>
          </w:tcPr>
          <w:p w14:paraId="7D8C766F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  <w:p w14:paraId="70E37E9B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063D" w14:paraId="751EB690" w14:textId="77777777">
        <w:trPr>
          <w:trHeight w:val="624"/>
        </w:trPr>
        <w:tc>
          <w:tcPr>
            <w:tcW w:w="11036" w:type="dxa"/>
            <w:gridSpan w:val="8"/>
            <w:tcBorders>
              <w:tl2br w:val="nil"/>
              <w:tr2bl w:val="nil"/>
            </w:tcBorders>
          </w:tcPr>
          <w:p w14:paraId="612D56FA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063D" w14:paraId="7EF7EB14" w14:textId="77777777">
        <w:trPr>
          <w:trHeight w:val="624"/>
        </w:trPr>
        <w:tc>
          <w:tcPr>
            <w:tcW w:w="11036" w:type="dxa"/>
            <w:gridSpan w:val="8"/>
            <w:tcBorders>
              <w:tl2br w:val="nil"/>
              <w:tr2bl w:val="nil"/>
            </w:tcBorders>
          </w:tcPr>
          <w:p w14:paraId="68126D08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  <w:p w14:paraId="1C36A91F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063D" w14:paraId="376836DD" w14:textId="77777777">
        <w:trPr>
          <w:trHeight w:val="624"/>
        </w:trPr>
        <w:tc>
          <w:tcPr>
            <w:tcW w:w="11036" w:type="dxa"/>
            <w:gridSpan w:val="8"/>
            <w:tcBorders>
              <w:tl2br w:val="nil"/>
              <w:tr2bl w:val="nil"/>
            </w:tcBorders>
          </w:tcPr>
          <w:p w14:paraId="59E00FDF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  <w:p w14:paraId="598B5D1E" w14:textId="77777777" w:rsidR="0005063D" w:rsidRDefault="000506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063D" w14:paraId="7065CD1D" w14:textId="77777777">
        <w:trPr>
          <w:trHeight w:val="1005"/>
        </w:trPr>
        <w:tc>
          <w:tcPr>
            <w:tcW w:w="3324" w:type="dxa"/>
            <w:gridSpan w:val="3"/>
            <w:tcBorders>
              <w:tl2br w:val="nil"/>
              <w:tr2bl w:val="nil"/>
            </w:tcBorders>
          </w:tcPr>
          <w:p w14:paraId="46BBDD78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Supervisor</w:t>
            </w:r>
            <w:r>
              <w:rPr>
                <w:rFonts w:cs="Times New Roman" w:hint="eastAsia"/>
                <w:b/>
                <w:sz w:val="24"/>
                <w:szCs w:val="24"/>
              </w:rPr>
              <w:t xml:space="preserve"> Name</w:t>
            </w:r>
            <w:r>
              <w:rPr>
                <w:rFonts w:cs="Times New Roman"/>
                <w:b/>
                <w:sz w:val="24"/>
                <w:szCs w:val="24"/>
              </w:rPr>
              <w:t xml:space="preserve"> (Signature):</w:t>
            </w:r>
          </w:p>
        </w:tc>
        <w:tc>
          <w:tcPr>
            <w:tcW w:w="2312" w:type="dxa"/>
            <w:tcBorders>
              <w:tl2br w:val="nil"/>
              <w:tr2bl w:val="nil"/>
            </w:tcBorders>
          </w:tcPr>
          <w:p w14:paraId="42F2FB47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b/>
                <w:sz w:val="24"/>
                <w:szCs w:val="24"/>
              </w:rPr>
              <w:t>Date(</w:t>
            </w:r>
            <w:proofErr w:type="gramEnd"/>
            <w:r>
              <w:rPr>
                <w:rFonts w:cs="Times New Roman" w:hint="eastAsia"/>
                <w:b/>
                <w:sz w:val="24"/>
                <w:szCs w:val="24"/>
              </w:rPr>
              <w:t>YYYY/MM/DD):</w:t>
            </w:r>
          </w:p>
          <w:p w14:paraId="7DF2D077" w14:textId="77777777" w:rsidR="0005063D" w:rsidRDefault="0005063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l2br w:val="nil"/>
              <w:tr2bl w:val="nil"/>
            </w:tcBorders>
          </w:tcPr>
          <w:p w14:paraId="1E41E59D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Seal (If Applicable):</w:t>
            </w:r>
          </w:p>
        </w:tc>
      </w:tr>
      <w:tr w:rsidR="0005063D" w14:paraId="6B56153C" w14:textId="77777777">
        <w:trPr>
          <w:trHeight w:val="495"/>
        </w:trPr>
        <w:tc>
          <w:tcPr>
            <w:tcW w:w="5636" w:type="dxa"/>
            <w:gridSpan w:val="4"/>
            <w:tcBorders>
              <w:tl2br w:val="nil"/>
              <w:tr2bl w:val="nil"/>
            </w:tcBorders>
            <w:vAlign w:val="center"/>
          </w:tcPr>
          <w:p w14:paraId="0A4E8850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Title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400" w:type="dxa"/>
            <w:gridSpan w:val="4"/>
            <w:vMerge/>
            <w:tcBorders>
              <w:tl2br w:val="nil"/>
              <w:tr2bl w:val="nil"/>
            </w:tcBorders>
          </w:tcPr>
          <w:p w14:paraId="5A491BE8" w14:textId="77777777" w:rsidR="0005063D" w:rsidRDefault="0005063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5063D" w14:paraId="72B16681" w14:textId="77777777">
        <w:trPr>
          <w:trHeight w:val="520"/>
        </w:trPr>
        <w:tc>
          <w:tcPr>
            <w:tcW w:w="5636" w:type="dxa"/>
            <w:gridSpan w:val="4"/>
            <w:tcBorders>
              <w:tl2br w:val="nil"/>
              <w:tr2bl w:val="nil"/>
            </w:tcBorders>
            <w:vAlign w:val="center"/>
          </w:tcPr>
          <w:p w14:paraId="121D40A0" w14:textId="77777777" w:rsidR="0005063D" w:rsidRDefault="0000000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5400" w:type="dxa"/>
            <w:gridSpan w:val="4"/>
            <w:vMerge/>
            <w:tcBorders>
              <w:tl2br w:val="nil"/>
              <w:tr2bl w:val="nil"/>
            </w:tcBorders>
          </w:tcPr>
          <w:p w14:paraId="0BC17D09" w14:textId="77777777" w:rsidR="0005063D" w:rsidRDefault="0005063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C4BEF15" w14:textId="77777777" w:rsidR="0005063D" w:rsidRDefault="00000000">
      <w:pPr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 xml:space="preserve">Note: </w:t>
      </w:r>
      <w:r>
        <w:rPr>
          <w:rFonts w:cs="Times New Roman"/>
          <w:b/>
          <w:bCs/>
          <w:sz w:val="24"/>
          <w:szCs w:val="24"/>
        </w:rPr>
        <w:t>Please print this form double-sided on a single sheet of paper.</w:t>
      </w:r>
    </w:p>
    <w:p w14:paraId="56C246C9" w14:textId="77777777" w:rsidR="0005063D" w:rsidRDefault="00000000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Issued by the Academic Affairs Department, West China School of Medicine, Sichuan University</w:t>
      </w:r>
    </w:p>
    <w:sectPr w:rsidR="0005063D">
      <w:footerReference w:type="default" r:id="rId6"/>
      <w:pgSz w:w="11906" w:h="16838"/>
      <w:pgMar w:top="340" w:right="454" w:bottom="3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3983" w14:textId="77777777" w:rsidR="00B233B8" w:rsidRDefault="00B233B8">
      <w:r>
        <w:separator/>
      </w:r>
    </w:p>
  </w:endnote>
  <w:endnote w:type="continuationSeparator" w:id="0">
    <w:p w14:paraId="36E98BCE" w14:textId="77777777" w:rsidR="00B233B8" w:rsidRDefault="00B2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A010" w14:textId="77777777" w:rsidR="0005063D" w:rsidRDefault="0005063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A489" w14:textId="77777777" w:rsidR="00B233B8" w:rsidRDefault="00B233B8">
      <w:r>
        <w:separator/>
      </w:r>
    </w:p>
  </w:footnote>
  <w:footnote w:type="continuationSeparator" w:id="0">
    <w:p w14:paraId="17E93DC0" w14:textId="77777777" w:rsidR="00B233B8" w:rsidRDefault="00B2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E8"/>
    <w:rsid w:val="0000174E"/>
    <w:rsid w:val="0004474B"/>
    <w:rsid w:val="0005063D"/>
    <w:rsid w:val="00052179"/>
    <w:rsid w:val="000744A9"/>
    <w:rsid w:val="00077E9D"/>
    <w:rsid w:val="000857C6"/>
    <w:rsid w:val="000C6269"/>
    <w:rsid w:val="00165114"/>
    <w:rsid w:val="00255F48"/>
    <w:rsid w:val="00271A7F"/>
    <w:rsid w:val="00355C32"/>
    <w:rsid w:val="003B4A88"/>
    <w:rsid w:val="00411720"/>
    <w:rsid w:val="004515E3"/>
    <w:rsid w:val="00464960"/>
    <w:rsid w:val="004748E5"/>
    <w:rsid w:val="004B3A75"/>
    <w:rsid w:val="00552E91"/>
    <w:rsid w:val="005876D6"/>
    <w:rsid w:val="00592D30"/>
    <w:rsid w:val="005C59C8"/>
    <w:rsid w:val="00635242"/>
    <w:rsid w:val="006B4FFB"/>
    <w:rsid w:val="0082081F"/>
    <w:rsid w:val="00884EFB"/>
    <w:rsid w:val="0088705E"/>
    <w:rsid w:val="008D03E8"/>
    <w:rsid w:val="009F72F4"/>
    <w:rsid w:val="00A066E6"/>
    <w:rsid w:val="00A720A7"/>
    <w:rsid w:val="00AD2122"/>
    <w:rsid w:val="00B233B8"/>
    <w:rsid w:val="00BF7E3F"/>
    <w:rsid w:val="00C15AC1"/>
    <w:rsid w:val="00C17246"/>
    <w:rsid w:val="00C34440"/>
    <w:rsid w:val="00C42B81"/>
    <w:rsid w:val="00CE0008"/>
    <w:rsid w:val="00D03916"/>
    <w:rsid w:val="00D06BF5"/>
    <w:rsid w:val="00E03C16"/>
    <w:rsid w:val="00E22663"/>
    <w:rsid w:val="00E6531C"/>
    <w:rsid w:val="00EA4D64"/>
    <w:rsid w:val="00EE31D4"/>
    <w:rsid w:val="00EF5F35"/>
    <w:rsid w:val="00F11EAA"/>
    <w:rsid w:val="00F15ED6"/>
    <w:rsid w:val="00F263B9"/>
    <w:rsid w:val="00F64A81"/>
    <w:rsid w:val="00F82DF7"/>
    <w:rsid w:val="00FD0527"/>
    <w:rsid w:val="03F012DA"/>
    <w:rsid w:val="05E315C7"/>
    <w:rsid w:val="06616D34"/>
    <w:rsid w:val="066E1AAC"/>
    <w:rsid w:val="0ABD528B"/>
    <w:rsid w:val="0CC0286A"/>
    <w:rsid w:val="0D2F0AA0"/>
    <w:rsid w:val="11A61214"/>
    <w:rsid w:val="144F625E"/>
    <w:rsid w:val="19033178"/>
    <w:rsid w:val="191B532F"/>
    <w:rsid w:val="1995766E"/>
    <w:rsid w:val="1F424233"/>
    <w:rsid w:val="1FAB45E1"/>
    <w:rsid w:val="21A41C3A"/>
    <w:rsid w:val="2358717F"/>
    <w:rsid w:val="2CE52BBA"/>
    <w:rsid w:val="331D7A9E"/>
    <w:rsid w:val="36935B63"/>
    <w:rsid w:val="3BBE1824"/>
    <w:rsid w:val="3E145F68"/>
    <w:rsid w:val="3F250D36"/>
    <w:rsid w:val="4954779C"/>
    <w:rsid w:val="4A4D43AC"/>
    <w:rsid w:val="4A7A362C"/>
    <w:rsid w:val="4BA8579D"/>
    <w:rsid w:val="4F471CD3"/>
    <w:rsid w:val="51C34DA8"/>
    <w:rsid w:val="55F81736"/>
    <w:rsid w:val="5EA66C0B"/>
    <w:rsid w:val="608C055C"/>
    <w:rsid w:val="68BF2EED"/>
    <w:rsid w:val="6BDC1378"/>
    <w:rsid w:val="6C657D25"/>
    <w:rsid w:val="72964253"/>
    <w:rsid w:val="79A03FCF"/>
    <w:rsid w:val="7FC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9B005-EDF2-454A-ADCB-C52A5C2E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544</Words>
  <Characters>3105</Characters>
  <Application>Microsoft Office Word</Application>
  <DocSecurity>0</DocSecurity>
  <Lines>25</Lines>
  <Paragraphs>7</Paragraphs>
  <ScaleCrop>false</ScaleCrop>
  <Company>CHINA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华西教务部</cp:lastModifiedBy>
  <cp:revision>4</cp:revision>
  <cp:lastPrinted>2025-02-27T06:21:00Z</cp:lastPrinted>
  <dcterms:created xsi:type="dcterms:W3CDTF">2019-03-04T07:16:00Z</dcterms:created>
  <dcterms:modified xsi:type="dcterms:W3CDTF">2025-04-03T01:22:00Z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eyJoZGlkIjoiNGZlOGI3OTUxNThlODM2NDQ4MTcwNWQyZDY4NzYzODQiLCJ1c2VySWQiOiIxMTU1MzA1MjcwIn0=</vt:lpwstr>
  </property>
  <property fmtid="{D5CDD505-2E9C-101B-9397-08002B2CF9AE}" pid="3" name="KSOProductBuildVer">
    <vt:lpwstr>2052-12.1.0.20305</vt:lpwstr>
  </property>
  <property fmtid="{D5CDD505-2E9C-101B-9397-08002B2CF9AE}" pid="4" name="ICV">
    <vt:lpwstr>F779F04F9A2E4FBD884467D46EB0F115_13</vt:lpwstr>
  </property>
</Properties>
</file>